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-516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B54120" w:rsidTr="00B54120">
        <w:trPr>
          <w:trHeight w:val="1560"/>
        </w:trPr>
        <w:tc>
          <w:tcPr>
            <w:tcW w:w="9493" w:type="dxa"/>
          </w:tcPr>
          <w:p w:rsidR="00B54120" w:rsidRDefault="00B54120" w:rsidP="00B54120">
            <w:pPr>
              <w:jc w:val="both"/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4120" w:rsidRDefault="00B54120" w:rsidP="00B54120">
            <w:pPr>
              <w:ind w:right="34"/>
              <w:jc w:val="center"/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Obec Veverské Knínice</w:t>
            </w:r>
            <w:r w:rsidR="00FD6F91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zveřejňuje 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p</w:t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odle § 5 odst. 3 zákona č. 106/1999 Sb.,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 svobodném přístupu k informa</w:t>
            </w:r>
            <w:r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cím,</w:t>
            </w:r>
          </w:p>
          <w:p w:rsidR="00FD6F91" w:rsidRDefault="00FD6F91" w:rsidP="00FD6F91">
            <w:pPr>
              <w:pStyle w:val="Bezmezer"/>
            </w:pP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</w:t>
            </w:r>
            <w:r w:rsidR="00DD74DA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54120"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ve znění pozdějších předpisů,</w:t>
            </w:r>
            <w:r w:rsidR="00B54120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i</w:t>
            </w:r>
            <w:r w:rsidR="00B54120"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nformaci poskytnutou dne </w:t>
            </w:r>
            <w:proofErr w:type="gramStart"/>
            <w:r w:rsidR="004A1F0F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1.7.2021</w:t>
            </w:r>
            <w:proofErr w:type="gramEnd"/>
            <w:r w:rsidR="00B54120"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 na žádost, 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    </w:t>
            </w:r>
            <w:r w:rsidR="00DD74DA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B54120" w:rsidRPr="00E46DAD"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ýkající se </w:t>
            </w:r>
            <w:r>
              <w:rPr>
                <w:rStyle w:val="Zdraznn"/>
                <w:rFonts w:ascii="Times New Roman" w:hAnsi="Times New Roman" w:cs="Times New Roman"/>
                <w:i w:val="0"/>
                <w:sz w:val="24"/>
                <w:szCs w:val="24"/>
              </w:rPr>
              <w:t>informací:</w:t>
            </w:r>
            <w:r>
              <w:t xml:space="preserve"> </w:t>
            </w:r>
          </w:p>
          <w:p w:rsidR="00FD6F91" w:rsidRPr="00FD6F91" w:rsidRDefault="00FD6F91" w:rsidP="00FD6F91">
            <w:pPr>
              <w:pStyle w:val="Bezmezer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1">
              <w:rPr>
                <w:rFonts w:ascii="Times New Roman" w:hAnsi="Times New Roman" w:cs="Times New Roman"/>
                <w:sz w:val="24"/>
                <w:szCs w:val="24"/>
              </w:rPr>
              <w:t>Zda probíhá v současné době jakékoli řízení o změně/pořízení územního plánu obce Veverské Knínice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91" w:rsidRPr="00FD6F91" w:rsidRDefault="00FD6F91" w:rsidP="00FD6F91">
            <w:pPr>
              <w:pStyle w:val="Bezmezer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1">
              <w:rPr>
                <w:rFonts w:ascii="Times New Roman" w:hAnsi="Times New Roman" w:cs="Times New Roman"/>
                <w:sz w:val="24"/>
                <w:szCs w:val="24"/>
              </w:rPr>
              <w:t>Pokud ano, v jaké je v současné době fázi? Kdy lze očekávat zveřejnění návrhu?</w:t>
            </w:r>
          </w:p>
          <w:p w:rsidR="00FD6F91" w:rsidRPr="00FD6F91" w:rsidRDefault="00FD6F91" w:rsidP="00FD6F91">
            <w:pPr>
              <w:pStyle w:val="Bezmezer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1">
              <w:rPr>
                <w:rFonts w:ascii="Times New Roman" w:hAnsi="Times New Roman" w:cs="Times New Roman"/>
                <w:sz w:val="24"/>
                <w:szCs w:val="24"/>
              </w:rPr>
              <w:t xml:space="preserve">Byla vypsána veřejná zakázka na přípravu konceptu územního, zadání územního plánu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F91">
              <w:rPr>
                <w:rFonts w:ascii="Times New Roman" w:hAnsi="Times New Roman" w:cs="Times New Roman"/>
                <w:sz w:val="24"/>
                <w:szCs w:val="24"/>
              </w:rPr>
              <w:t xml:space="preserve">a finální znění územního plánu? </w:t>
            </w:r>
          </w:p>
          <w:p w:rsidR="00FD6F91" w:rsidRPr="00FD6F91" w:rsidRDefault="00FD6F91" w:rsidP="00FD6F91">
            <w:pPr>
              <w:pStyle w:val="Bezmezer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1">
              <w:rPr>
                <w:rFonts w:ascii="Times New Roman" w:hAnsi="Times New Roman" w:cs="Times New Roman"/>
                <w:sz w:val="24"/>
                <w:szCs w:val="24"/>
              </w:rPr>
              <w:t>Pokud ano, byl/a již vybrán/a externí architektonická kancelář, architekt či jiná osoba, která bude zpracovávat koncept územního, zadání územního plánu či finální znění územního plánu?</w:t>
            </w:r>
          </w:p>
          <w:p w:rsidR="00B54120" w:rsidRDefault="00B54120" w:rsidP="00FD6F91">
            <w:pPr>
              <w:ind w:right="34"/>
              <w:jc w:val="center"/>
              <w:rPr>
                <w:rStyle w:val="Zdraznn"/>
                <w:rFonts w:ascii="Calibri" w:hAnsi="Calibri" w:cs="Helvetica"/>
              </w:rPr>
            </w:pPr>
          </w:p>
        </w:tc>
      </w:tr>
    </w:tbl>
    <w:p w:rsidR="00E46DAD" w:rsidRDefault="00E46DAD"/>
    <w:p w:rsidR="00E46DAD" w:rsidRDefault="00E46DAD">
      <w:pPr>
        <w:rPr>
          <w:rStyle w:val="Zdraznn"/>
          <w:rFonts w:ascii="Calibri" w:hAnsi="Calibri" w:cs="Helvetica"/>
        </w:rPr>
      </w:pPr>
    </w:p>
    <w:p w:rsidR="004A1F0F" w:rsidRPr="004A1F0F" w:rsidRDefault="00B54120" w:rsidP="00F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4A1F0F">
        <w:rPr>
          <w:rFonts w:ascii="Times New Roman" w:hAnsi="Times New Roman" w:cs="Times New Roman"/>
          <w:sz w:val="24"/>
          <w:szCs w:val="24"/>
        </w:rPr>
        <w:t xml:space="preserve">Na žádost ze dne </w:t>
      </w:r>
      <w:r w:rsidR="00FD6F91">
        <w:rPr>
          <w:rFonts w:ascii="Times New Roman" w:hAnsi="Times New Roman" w:cs="Times New Roman"/>
          <w:sz w:val="24"/>
          <w:szCs w:val="24"/>
        </w:rPr>
        <w:t>29. 6. 2021</w:t>
      </w:r>
      <w:r w:rsidRPr="004A1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1F0F">
        <w:rPr>
          <w:rFonts w:ascii="Times New Roman" w:hAnsi="Times New Roman" w:cs="Times New Roman"/>
          <w:sz w:val="24"/>
          <w:szCs w:val="24"/>
        </w:rPr>
        <w:t>sdělujeme, že</w:t>
      </w:r>
      <w:r w:rsidR="004A1F0F" w:rsidRPr="004A1F0F">
        <w:rPr>
          <w:rFonts w:ascii="Times New Roman" w:hAnsi="Times New Roman" w:cs="Times New Roman"/>
          <w:sz w:val="24"/>
          <w:szCs w:val="24"/>
        </w:rPr>
        <w:t>:</w:t>
      </w:r>
    </w:p>
    <w:p w:rsidR="004A1F0F" w:rsidRPr="00FD6F91" w:rsidRDefault="004A1F0F" w:rsidP="00FD6F9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91">
        <w:rPr>
          <w:rFonts w:ascii="Times New Roman" w:hAnsi="Times New Roman" w:cs="Times New Roman"/>
          <w:sz w:val="24"/>
          <w:szCs w:val="24"/>
        </w:rPr>
        <w:t xml:space="preserve">Zastupitelstvo obce Veverské Knínice  schválilo </w:t>
      </w:r>
      <w:r w:rsidRPr="00FD6F91">
        <w:rPr>
          <w:rFonts w:ascii="Times New Roman" w:hAnsi="Times New Roman" w:cs="Times New Roman"/>
          <w:b/>
          <w:bCs/>
          <w:sz w:val="24"/>
          <w:szCs w:val="24"/>
        </w:rPr>
        <w:t xml:space="preserve">Usnesením č. 16/2/2021 ze dne </w:t>
      </w:r>
      <w:proofErr w:type="gramStart"/>
      <w:r w:rsidRPr="00FD6F91">
        <w:rPr>
          <w:rFonts w:ascii="Times New Roman" w:hAnsi="Times New Roman" w:cs="Times New Roman"/>
          <w:b/>
          <w:bCs/>
          <w:sz w:val="24"/>
          <w:szCs w:val="24"/>
        </w:rPr>
        <w:t>10.6.2021</w:t>
      </w:r>
      <w:proofErr w:type="gramEnd"/>
      <w:r w:rsidRPr="00FD6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F91">
        <w:rPr>
          <w:rFonts w:ascii="Times New Roman" w:hAnsi="Times New Roman" w:cs="Times New Roman"/>
          <w:sz w:val="24"/>
          <w:szCs w:val="24"/>
        </w:rPr>
        <w:t xml:space="preserve">podle ustanovení § 47 odst. 5 a § 6 odst. 5 písm. b) zákona č. 183/2006 Sb., o územním plánování a stavebním řádu (stavební zákon), v platném znění, </w:t>
      </w:r>
      <w:r w:rsidRPr="00FD6F91">
        <w:rPr>
          <w:rFonts w:ascii="Times New Roman" w:hAnsi="Times New Roman" w:cs="Times New Roman"/>
          <w:b/>
          <w:bCs/>
          <w:sz w:val="24"/>
          <w:szCs w:val="24"/>
        </w:rPr>
        <w:t>Zadání územního plánu Veverské Knínice</w:t>
      </w:r>
      <w:r w:rsidRPr="00FD6F91">
        <w:rPr>
          <w:rFonts w:ascii="Times New Roman" w:hAnsi="Times New Roman" w:cs="Times New Roman"/>
          <w:sz w:val="24"/>
          <w:szCs w:val="24"/>
        </w:rPr>
        <w:t xml:space="preserve">. Nedílnou součástí Zadání územního plánu Veverské Knínice je </w:t>
      </w:r>
      <w:r w:rsidRPr="00FD6F91">
        <w:rPr>
          <w:rFonts w:ascii="Times New Roman" w:hAnsi="Times New Roman" w:cs="Times New Roman"/>
          <w:b/>
          <w:bCs/>
          <w:sz w:val="24"/>
          <w:szCs w:val="24"/>
        </w:rPr>
        <w:t>Zpráva o projednání návrhu zadání územního plánu Veverské Knínice</w:t>
      </w:r>
      <w:r w:rsidRPr="00FD6F91">
        <w:rPr>
          <w:rFonts w:ascii="Times New Roman" w:hAnsi="Times New Roman" w:cs="Times New Roman"/>
          <w:sz w:val="24"/>
          <w:szCs w:val="24"/>
        </w:rPr>
        <w:t>.</w:t>
      </w:r>
    </w:p>
    <w:p w:rsidR="00FD6F91" w:rsidRDefault="00F13B84" w:rsidP="00FD6F91">
      <w:pPr>
        <w:pStyle w:val="Pros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B84">
        <w:rPr>
          <w:rFonts w:ascii="Times New Roman" w:hAnsi="Times New Roman" w:cs="Times New Roman"/>
          <w:sz w:val="24"/>
          <w:szCs w:val="24"/>
        </w:rPr>
        <w:t>Návrh územního plánu pro společné jednání by měl být hotový (dle smlouvy) do konce tohoto roku</w:t>
      </w:r>
    </w:p>
    <w:p w:rsidR="004A1F0F" w:rsidRPr="00F13B84" w:rsidRDefault="004A1F0F" w:rsidP="00FD6F91">
      <w:pPr>
        <w:pStyle w:val="Prost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1F0F" w:rsidRPr="00FD6F91" w:rsidRDefault="004A1F0F" w:rsidP="00FD6F9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91">
        <w:rPr>
          <w:rFonts w:ascii="Times New Roman" w:hAnsi="Times New Roman" w:cs="Times New Roman"/>
          <w:sz w:val="24"/>
          <w:szCs w:val="24"/>
        </w:rPr>
        <w:t xml:space="preserve">Veřejná zakázka na přípravu konceptu zadání územního plánu Obce Veverské Knínice a finální znění územního plánu vypsaná nebyla. </w:t>
      </w:r>
    </w:p>
    <w:p w:rsidR="004A1F0F" w:rsidRPr="004A1F0F" w:rsidRDefault="004A1F0F" w:rsidP="00FD6F91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4A1F0F">
        <w:rPr>
          <w:color w:val="000000"/>
        </w:rPr>
        <w:t xml:space="preserve">Doplňující průzkumy a rozbory a Zadání ÚP Veverské Knínice, Návrh ÚP pro společné jednání, Úpravy návrhu územního plánu na základě výsledků společného jednání s dotčenými orgány, sousedními obcemi a krajským úřadem a Úpravy územního plánu po veřejném projednání návrhu (čistopis) zpracovává </w:t>
      </w:r>
      <w:r w:rsidRPr="00F13B84">
        <w:rPr>
          <w:b/>
        </w:rPr>
        <w:t>Ing. arch. Ivo Motl,</w:t>
      </w:r>
      <w:r w:rsidRPr="004A1F0F">
        <w:t xml:space="preserve"> architektura a urbanismus</w:t>
      </w:r>
      <w:r w:rsidR="00DD74DA">
        <w:t>.</w:t>
      </w:r>
      <w:bookmarkStart w:id="0" w:name="_GoBack"/>
      <w:bookmarkEnd w:id="0"/>
    </w:p>
    <w:p w:rsidR="00B54120" w:rsidRPr="00B54120" w:rsidRDefault="00B54120" w:rsidP="00B54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DAD" w:rsidRDefault="00E46DAD">
      <w:pPr>
        <w:rPr>
          <w:rStyle w:val="Zdraznn"/>
          <w:rFonts w:ascii="Calibri" w:hAnsi="Calibri" w:cs="Helvetica"/>
        </w:rPr>
      </w:pPr>
    </w:p>
    <w:p w:rsidR="00E46DAD" w:rsidRDefault="00E46DAD"/>
    <w:sectPr w:rsidR="00E4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395B"/>
    <w:multiLevelType w:val="hybridMultilevel"/>
    <w:tmpl w:val="3EA81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4E12"/>
    <w:multiLevelType w:val="hybridMultilevel"/>
    <w:tmpl w:val="F7FAB9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225C9"/>
    <w:multiLevelType w:val="hybridMultilevel"/>
    <w:tmpl w:val="4686D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AD"/>
    <w:rsid w:val="001B3FCE"/>
    <w:rsid w:val="00484A7D"/>
    <w:rsid w:val="004A1F0F"/>
    <w:rsid w:val="007F187F"/>
    <w:rsid w:val="00B54120"/>
    <w:rsid w:val="00DD74DA"/>
    <w:rsid w:val="00E46DAD"/>
    <w:rsid w:val="00F13B84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2038-B624-41D7-8081-57B8B90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46DAD"/>
    <w:rPr>
      <w:i/>
      <w:iCs/>
    </w:rPr>
  </w:style>
  <w:style w:type="table" w:styleId="Mkatabulky">
    <w:name w:val="Table Grid"/>
    <w:basedOn w:val="Normlntabulka"/>
    <w:uiPriority w:val="39"/>
    <w:rsid w:val="00E4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A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13B8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3B84"/>
    <w:rPr>
      <w:rFonts w:ascii="Calibri" w:hAnsi="Calibri"/>
      <w:szCs w:val="21"/>
    </w:rPr>
  </w:style>
  <w:style w:type="paragraph" w:styleId="Bezmezer">
    <w:name w:val="No Spacing"/>
    <w:uiPriority w:val="1"/>
    <w:qFormat/>
    <w:rsid w:val="00FD6F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Zuzana Armutidisová</cp:lastModifiedBy>
  <cp:revision>2</cp:revision>
  <dcterms:created xsi:type="dcterms:W3CDTF">2021-07-01T15:09:00Z</dcterms:created>
  <dcterms:modified xsi:type="dcterms:W3CDTF">2021-07-01T15:09:00Z</dcterms:modified>
</cp:coreProperties>
</file>