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38" w:rsidRPr="00E572E1" w:rsidRDefault="00E572E1">
      <w:pPr>
        <w:rPr>
          <w:rFonts w:ascii="Arial" w:hAnsi="Arial" w:cs="Arial"/>
          <w:b/>
        </w:rPr>
      </w:pPr>
      <w:r w:rsidRPr="00E572E1">
        <w:rPr>
          <w:rFonts w:ascii="Arial" w:hAnsi="Arial" w:cs="Arial"/>
          <w:b/>
        </w:rPr>
        <w:t xml:space="preserve">Zelené pásy na veřejném prostranství před domem </w:t>
      </w:r>
      <w:proofErr w:type="gramStart"/>
      <w:r w:rsidRPr="00E572E1">
        <w:rPr>
          <w:rFonts w:ascii="Arial" w:hAnsi="Arial" w:cs="Arial"/>
          <w:b/>
        </w:rPr>
        <w:t>č.p.</w:t>
      </w:r>
      <w:proofErr w:type="gramEnd"/>
      <w:r w:rsidRPr="00E572E1">
        <w:rPr>
          <w:rFonts w:ascii="Arial" w:hAnsi="Arial" w:cs="Arial"/>
          <w:b/>
        </w:rPr>
        <w:t xml:space="preserve"> 6 a 5</w:t>
      </w:r>
    </w:p>
    <w:p w:rsidR="00E572E1" w:rsidRPr="00E572E1" w:rsidRDefault="00E572E1" w:rsidP="00E572E1">
      <w:pPr>
        <w:ind w:firstLine="708"/>
        <w:rPr>
          <w:rFonts w:ascii="Arial" w:hAnsi="Arial" w:cs="Arial"/>
        </w:rPr>
      </w:pPr>
      <w:r w:rsidRPr="00E572E1">
        <w:rPr>
          <w:rFonts w:ascii="Arial" w:hAnsi="Arial" w:cs="Arial"/>
        </w:rPr>
        <w:t>Zelené pásy nejsou samoúčelné. Jsou v nich uloženy inženýrské sítě, a to primárně vodovod a sdělovací kabely; dále plynovod a napěťové kabely (</w:t>
      </w:r>
      <w:proofErr w:type="gramStart"/>
      <w:r w:rsidRPr="00E572E1">
        <w:rPr>
          <w:rFonts w:ascii="Arial" w:hAnsi="Arial" w:cs="Arial"/>
        </w:rPr>
        <w:t>EG.D).</w:t>
      </w:r>
      <w:proofErr w:type="gramEnd"/>
      <w:r w:rsidRPr="00E572E1">
        <w:rPr>
          <w:rFonts w:ascii="Arial" w:hAnsi="Arial" w:cs="Arial"/>
        </w:rPr>
        <w:t xml:space="preserve"> </w:t>
      </w:r>
    </w:p>
    <w:p w:rsidR="00E572E1" w:rsidRPr="00E572E1" w:rsidRDefault="00E572E1">
      <w:pPr>
        <w:rPr>
          <w:rFonts w:ascii="Arial" w:hAnsi="Arial" w:cs="Arial"/>
        </w:rPr>
      </w:pPr>
      <w:r w:rsidRPr="00E572E1">
        <w:rPr>
          <w:rFonts w:ascii="Arial" w:hAnsi="Arial" w:cs="Arial"/>
        </w:rPr>
        <w:t xml:space="preserve">Oddělení chodníku od komunikace zeleným pásem má i bezpečnostní charakter. Pokud chodník přiléhá ke komunikaci, musí mít jiné šířkové uspořádání. </w:t>
      </w:r>
    </w:p>
    <w:p w:rsidR="00E572E1" w:rsidRPr="00E572E1" w:rsidRDefault="00E57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E572E1" w:rsidRPr="00E5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1"/>
    <w:rsid w:val="00281C38"/>
    <w:rsid w:val="00E5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D327B-7400-4B3D-87FC-7F1AA273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Armutidisová</dc:creator>
  <cp:keywords/>
  <dc:description/>
  <cp:lastModifiedBy>Armutidisová</cp:lastModifiedBy>
  <cp:revision>1</cp:revision>
  <dcterms:created xsi:type="dcterms:W3CDTF">2022-02-24T07:54:00Z</dcterms:created>
  <dcterms:modified xsi:type="dcterms:W3CDTF">2022-02-24T08:03:00Z</dcterms:modified>
</cp:coreProperties>
</file>